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Learn about Digital Twins &amp; Urban Logistics in the LEAD e-course!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EU-funded project LEAD (www.leadproject.eu) has launched its shiny new Massive Open Online Course, open to all interested, with the goal of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“Unlocking the potential of Digital Twins for sustainable on-demand urban logistics”.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builds upon the results of the project’s Living Labs to deliver a Digital Twinning Capacity Building Programme, with a first-of-its-kind focus on urban logistics, to improve the capabilities and skills of personnel of authorities and researchers on open-source tools and modelling for Digital Twins. The course also provides a general introduction to urban freight, with a focus on on-demand and last-mile logistics.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is split into five different units spread out, over the course of a couple of months, with a break planned between Units 1-2 and Units 3-5. Participants will have to complete all units to achieve course certification.</w:t>
      </w:r>
    </w:p>
    <w:p>
      <w:pPr>
        <w:pStyle w:val="Heading4"/>
      </w:pPr>
      <w:r>
        <w:rPr>
          <w:b w:val="1"/>
          <w:bCs w:val="1"/>
          <w:i w:val="1"/>
          <w:iCs w:val="1"/>
        </w:rPr>
        <w:t xml:space="preserve">Interested?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e-course is free of charge and will be hosted on the </w:t>
      </w:r>
      <w:hyperlink r:id="rId7" w:history="1">
        <w:r>
          <w:rPr>
            <w:b w:val="1"/>
            <w:bCs w:val="1"/>
          </w:rPr>
          <w:t xml:space="preserve">Mobility Academy 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platform. You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can find instructions on </w:t>
      </w:r>
      <w:hyperlink r:id="rId8" w:history="1">
        <w:r>
          <w:rPr>
            <w:b w:val="1"/>
            <w:bCs w:val="1"/>
          </w:rPr>
          <w:t xml:space="preserve">how to register 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and the registration link </w:t>
      </w:r>
      <w:hyperlink r:id="rId7" w:history="1">
        <w:r>
          <w:rPr>
            <w:b w:val="1"/>
            <w:bCs w:val="1"/>
          </w:rPr>
          <w:t xml:space="preserve">here.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In case of any questions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do not hesitate to contact </w:t>
      </w:r>
      <w:hyperlink r:id="rId9" w:history="1">
        <w:r>
          <w:rPr/>
          <w:t xml:space="preserve">Claudia Ribeiro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or </w:t>
      </w:r>
      <w:hyperlink r:id="rId10" w:history="1">
        <w:r>
          <w:rPr/>
          <w:t xml:space="preserve">Raffaele Vergnani.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mobility-academy.eu/course/view.php?id=142" TargetMode="External"/><Relationship Id="rId8" Type="http://schemas.openxmlformats.org/officeDocument/2006/relationships/hyperlink" Target="https://www.leadproject.eu/wp-content/uploads/2023/02/Info-Register.jpg" TargetMode="External"/><Relationship Id="rId9" Type="http://schemas.openxmlformats.org/officeDocument/2006/relationships/hyperlink" Target="mailto:cribeiro@polisnetwork.eu" TargetMode="External"/><Relationship Id="rId10" Type="http://schemas.openxmlformats.org/officeDocument/2006/relationships/hyperlink" Target="mailto:rvergnani@polisnetwork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2026-06-06T02:06:40+02:00</dcterms:created>
  <dcterms:modified xsi:type="dcterms:W3CDTF">2026-06-06T02:06:40+02:00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