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Act Proposal: Cross-border interoperability for public sector bodies?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Living-in.EU legal subgroup is organising an online session to discuss the Interoperable Europe Act proposal and its implications for cities. </w:t>
      </w:r>
    </w:p>
    <w:p>
      <w:pPr>
        <w:spacing w:line="288" w:lineRule="auto"/>
      </w:pPr>
      <w:r>
        <w:rPr>
          <w:rFonts w:ascii="Arial" w:hAnsi="Arial" w:eastAsia="Arial" w:cs="Arial"/>
          <w:color w:val="000"/>
          <w:sz w:val="18"/>
          <w:szCs w:val="18"/>
        </w:rPr>
        <w:t xml:space="preserve">During this session, we will have the opportunity to discuss with a representative from the European Commission, who will guide us through the Interoperability Europe Act to help us understand its potential impact on cities and other public authorities. We will also look more in detail at the legislative proposal and its legal implications, by also discussing needs and challenges from the perspective of public sector authorities.</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interoperable-europe-act-proposal-cross-border-interoperability-public-sector-bodies" TargetMode="External"/><Relationship Id="rId8" Type="http://schemas.openxmlformats.org/officeDocument/2006/relationships/hyperlink" Target="https://teams.microsoft.com/registration/Cokv0QqVgEaMp1o28Iic0w%2c2iWYGhREIEuPCcTSUpZ5Fg%2cLch6MHFXSEOefzU1Pj1u3w%2cC2fk3jjxkkGkpe7q1ipCyQ%2c_r706ZFiskefCDFv2Yt-Mw%2cHtnGmywGnEuaR-8PI7W0B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2026-10-05T20:19:45+02:00</dcterms:created>
  <dcterms:modified xsi:type="dcterms:W3CDTF">2026-10-05T20:19:45+02:00</dcterms:modified>
</cp:coreProperties>
</file>

<file path=docProps/custom.xml><?xml version="1.0" encoding="utf-8"?>
<Properties xmlns="http://schemas.openxmlformats.org/officeDocument/2006/custom-properties" xmlns:vt="http://schemas.openxmlformats.org/officeDocument/2006/docPropsVTypes"/>
</file>