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 Subgroup Meeting, 20 December 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LIEU Supporters Meeting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20 December 2022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Meeting with Living-in.EU Tech Subgroup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 Subgroup meets every two months to review and evolve the MIMs Plus set of minimal interoperability mechanisms.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on 20 December presents the current state of each MIM, looks at gaps and decides on the action points for the next version. Both supply- (companies) and demand- (cities, regions, towns and associations) side organisations who signed the Living-in.EU Declaration or Support Letter are invited. The objective is to develop the action plan and roadmap for MIMs Plus with input from the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Specifically, the needs related to local digital twins and service delivery based on data spaces for smart communities will be in focus.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14.30 - 14.45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tour de table &amp; Recap of supporters meeting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EC DG CNECT, Martin Brynskov, Chair of Tech Sub-group,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14.45 - 15.05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Overview of MIMs Plus SOTA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15.05 - 15.35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Break-Out Rooms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participants to propose </w:t>
      </w:r>
    </w:p>
    <w:p>
      <w:pPr>
        <w:numPr>
          <w:ilvl w:val="0"/>
          <w:numId w:val="1"/>
        </w:numPr>
      </w:pPr>
      <w:r>
        <w:rPr/>
        <w:t xml:space="preserve">specific use cases, </w:t>
      </w:r>
    </w:p>
    <w:p>
      <w:pPr>
        <w:numPr>
          <w:ilvl w:val="0"/>
          <w:numId w:val="1"/>
        </w:numPr>
      </w:pPr>
      <w:r>
        <w:rPr/>
        <w:t xml:space="preserve">MIM development</w:t>
      </w:r>
    </w:p>
    <w:p>
      <w:pPr>
        <w:numPr>
          <w:ilvl w:val="0"/>
          <w:numId w:val="1"/>
        </w:numPr>
      </w:pPr>
      <w:r>
        <w:rPr/>
        <w:t xml:space="preserve">Express uncertainties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1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1,2 3, 5, 9  lead by Rick Schager, OASC &amp; Thimo Thoeye,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2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4,6,7 lead by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15.35 - 15.50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 &amp;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15.50 - 16.00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Conclusions/Communicate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 Brynskov, OASC</w:t>
      </w:r>
    </w:p>
    <w:p>
      <w:pPr>
        <w:numPr>
          <w:ilvl w:val="0"/>
          <w:numId w:val="2"/>
        </w:numPr>
      </w:pPr>
      <w:r>
        <w:rPr/>
        <w:t xml:space="preserve">FAQs</w:t>
      </w:r>
    </w:p>
    <w:p>
      <w:pPr>
        <w:numPr>
          <w:ilvl w:val="0"/>
          <w:numId w:val="2"/>
        </w:numPr>
      </w:pPr>
      <w:r>
        <w:rPr/>
        <w:t xml:space="preserve">Communication package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46B9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7DD8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2026-10-05T19:22:05+02:00</dcterms:created>
  <dcterms:modified xsi:type="dcterms:W3CDTF">2026-10-05T19:22:05+02:00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