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5G for Communities - call for proposals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Connecting Europe Facility – Digital calls for proposals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are now open and available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Please note that the calls will close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23rd February, 2023.,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with a budget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€50 million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Funding under this action will support projects that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exploit new capabilities provided by 5G networks, with the aim of delivering new, efficient and more resilient public services ( this call may be relevant for municipalities, schools, hospitals or other public authorities etc.)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5G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information session of 20th September: </w:t>
      </w:r>
      <w:hyperlink r:id="rId10" w:history="1">
        <w:r>
          <w:rPr/>
          <w:t xml:space="preserve">5G for Smart 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Partner search : </w:t>
      </w:r>
      <w:hyperlink r:id="rId11" w:history="1">
        <w:r>
          <w:rPr/>
          <w:t xml:space="preserve">Funding &amp; tenders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“How to participate”/ partner search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news/ announcement: </w:t>
      </w:r>
      <w:hyperlink r:id="rId12" w:history="1">
        <w:r>
          <w:rPr/>
          <w:t xml:space="preserve">5G for Smart Communities – Call for proposals now open | Shaping Europe’s digital future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community: </w:t>
      </w:r>
      <w:hyperlink r:id="rId13" w:history="1">
        <w:r>
          <w:rPr/>
          <w:t xml:space="preserve">Investments in 5G connectivity Futurium community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</w:t>
      </w:r>
      <w:hyperlink r:id="rId14" w:history="1">
        <w:r>
          <w:rPr/>
          <w:t xml:space="preserve">User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encourage you to share this news and community with others as much as you can.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need any further information, we would be very happy to set up a call or offer any support you may need to inform the relevant stakeholders about this opportunity.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news/launch-new-calls-proposals-budget-eu277-million-support-investments-digital-connectivity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0" Type="http://schemas.openxmlformats.org/officeDocument/2006/relationships/hyperlink" Target="https://digital-strategy.ec.europa.eu/en/library/cef-digital-5g-smart-communities-matchmaking-recording-and-slides" TargetMode="External"/><Relationship Id="rId11" Type="http://schemas.openxmlformats.org/officeDocument/2006/relationships/hyperlink" Target="https://ec.europa.eu/info/funding-tenders/opportunities/portal/screen/opportunities/topic-details/cef-dig-2022-5gsmartcom-works;callCode=null;freeTextSearchKeyword=smart%20communities;matchWholeText=true;typeCodes=1,0;statusCodes=31094501,31094502,31094503;programmePeriod=2021%20-%202027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2" Type="http://schemas.openxmlformats.org/officeDocument/2006/relationships/hyperlink" Target="https://digital-strategy.ec.europa.eu/en/funding/5g-smart-communities-call-proposals-now-open" TargetMode="External"/><Relationship Id="rId13" Type="http://schemas.openxmlformats.org/officeDocument/2006/relationships/hyperlink" Target="https://futurium.ec.europa.eu/en/investments-5g-connectivity" TargetMode="External"/><Relationship Id="rId14" Type="http://schemas.openxmlformats.org/officeDocument/2006/relationships/hyperlink" Target="https://futurium.ec.europa.eu/en/documen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2026-06-06T02:04:32+02:00</dcterms:created>
  <dcterms:modified xsi:type="dcterms:W3CDTF">2026-06-06T02:04:32+02:00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