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13th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13th ECON commission meeting will take place at the CoR on Friday 8 July 2022, from 11:30 to 18:00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During this meeting, ECON members will discuss and vote on three draft opinions on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Digital Cohesion</w:t>
      </w:r>
      <w:br/>
      <w:r>
        <w:rPr/>
        <w:t xml:space="preserve">	Rapporteur: Gaetano ARMAO (IT/EPP)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European Chips Act to strengthen the European semiconductor ecosystem</w:t>
      </w:r>
      <w:br/>
      <w:r>
        <w:rPr/>
        <w:t xml:space="preserve">	Rapporteur: Thomas SCHMIDT (DE/EPP)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Protecting Industrial and Craft Geographical Indications in the European Union</w:t>
      </w:r>
      <w:br/>
      <w:r>
        <w:rPr/>
        <w:t xml:space="preserve">	Rapporteur: Martine PINVILLE (FR/PES)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also debate the results of the Conference on the Future of Europe and its follow-up.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143B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B0EE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82F1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mportal.cor.europa.eu/Handlers/ViewDoc.ashx?doc=COR-2022-02689-00-02-CONVPOJ-TRA-EN.docx" TargetMode="External"/><Relationship Id="rId8" Type="http://schemas.openxmlformats.org/officeDocument/2006/relationships/hyperlink" Target="https://memportal.cor.europa.eu/Public/Documents/MeetingDocuments?meetingId=2182699&amp;meetingSessionId=2228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2026-08-07T18:08:10+02:00</dcterms:created>
  <dcterms:modified xsi:type="dcterms:W3CDTF">2026-08-07T18:08:10+02:00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