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Source for Public Services </w:t>
      </w:r>
    </w:p>
    <w:p>
      <w:pPr/>
    </w:p>
    <w:p>
      <w:pPr>
        <w:pStyle w:val="Heading3"/>
      </w:pPr>
      <w:r>
        <w:rPr/>
        <w:t xml:space="preserve">About this event</w:t>
      </w:r>
    </w:p>
    <w:p>
      <w:pPr>
        <w:spacing w:line="288" w:lineRule="auto"/>
      </w:pPr>
      <w:br/>
      <w:r>
        <w:rPr>
          <w:rFonts w:ascii="Arial" w:hAnsi="Arial" w:eastAsia="Arial" w:cs="Arial"/>
          <w:color w:val="000"/>
          <w:sz w:val="18"/>
          <w:szCs w:val="18"/>
        </w:rPr>
        <w:t xml:space="preserve">Join us for a day of engaging workshops and sessions on solutions, outcomes, and visions that the partner cities and universities have come across during the SCORE project.</w:t>
      </w:r>
    </w:p>
    <w:p>
      <w:pPr>
        <w:spacing w:line="288" w:lineRule="auto"/>
      </w:pPr>
      <w:r>
        <w:rPr>
          <w:rFonts w:ascii="Arial" w:hAnsi="Arial" w:eastAsia="Arial" w:cs="Arial"/>
          <w:color w:val="000"/>
          <w:sz w:val="18"/>
          <w:szCs w:val="18"/>
        </w:rPr>
        <w:t xml:space="preserve">This conference aims to bring together the SCORE and OASC community, as well as any other interested parties, in a hybrid event format in Amsterdam, Netherlands, and online worldwide.</w:t>
      </w:r>
    </w:p>
    <w:p>
      <w:pPr>
        <w:spacing w:line="288" w:lineRule="auto"/>
      </w:pPr>
      <w:r>
        <w:rPr>
          <w:rFonts w:ascii="Arial" w:hAnsi="Arial" w:eastAsia="Arial" w:cs="Arial"/>
          <w:color w:val="000"/>
          <w:sz w:val="18"/>
          <w:szCs w:val="18"/>
        </w:rPr>
        <w:t xml:space="preserve">The SCORE partners are working together to improve efficiency and quality of public service delivery based on smart, open data driven solutions. Join us for an engaging day focusing on the latest findings within such services and topics - i.e. traffic flow, pollution, drainage, flooding through the use of digital twins, dashboards, registries and more - as we wrap up the SCORE project.</w:t>
      </w:r>
      <w:br/>
      <w:r>
        <w:rPr>
          <w:rFonts w:ascii="Arial" w:hAnsi="Arial" w:eastAsia="Arial" w:cs="Arial"/>
          <w:color w:val="000"/>
          <w:sz w:val="18"/>
          <w:szCs w:val="18"/>
        </w:rPr>
        <w:t xml:space="preserve"> </w:t>
      </w:r>
    </w:p>
    <w:p>
      <w:pPr>
        <w:pStyle w:val="Heading3"/>
      </w:pPr>
      <w:r>
        <w:rPr/>
        <w:t xml:space="preserve">About SCORE</w:t>
      </w:r>
    </w:p>
    <w:p>
      <w:pPr>
        <w:spacing w:line="288" w:lineRule="auto"/>
      </w:pPr>
      <w:br/>
      <w:hyperlink r:id="rId7" w:history="1">
        <w:r>
          <w:rPr/>
          <w:t xml:space="preserve">SCORE</w:t>
        </w:r>
      </w:hyperlink>
      <w:r>
        <w:rPr>
          <w:rFonts w:ascii="Arial" w:hAnsi="Arial" w:eastAsia="Arial" w:cs="Arial"/>
          <w:color w:val="000"/>
          <w:sz w:val="18"/>
          <w:szCs w:val="18"/>
        </w:rPr>
        <w:t xml:space="preserve"> is a European Union funded project with nine cities and three universities participating: Amsterdam, Aarhus, Aberdeen, Bergen, Bradford, Dordrecht, Ghent/District09, Gothenburg, Hamburg, University of Amsterdam, Aarhus University and University of Bradford.</w:t>
      </w:r>
    </w:p>
    <w:p>
      <w:pPr>
        <w:spacing w:line="288" w:lineRule="auto"/>
      </w:pPr>
      <w:r>
        <w:rPr>
          <w:rFonts w:ascii="Arial" w:hAnsi="Arial" w:eastAsia="Arial" w:cs="Arial"/>
          <w:color w:val="000"/>
          <w:sz w:val="18"/>
          <w:szCs w:val="18"/>
        </w:rPr>
        <w:t xml:space="preserve">The partners develop innovative solutions based on open data and focus on sharing insights and methodologies for developing better public services. For instance, in the shape of better management of sustainable mobility, improving air quality, monitoring flooding and furthering crowd management.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orthsearegion.eu/s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2026-08-07T18:09:31+02:00</dcterms:created>
  <dcterms:modified xsi:type="dcterms:W3CDTF">2026-08-07T18:09:31+02:00</dcterms:modified>
</cp:coreProperties>
</file>

<file path=docProps/custom.xml><?xml version="1.0" encoding="utf-8"?>
<Properties xmlns="http://schemas.openxmlformats.org/officeDocument/2006/custom-properties" xmlns:vt="http://schemas.openxmlformats.org/officeDocument/2006/docPropsVTypes"/>
</file>