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SENSE Project Officially Launched: Shaping the Future of CitiVerses that Empower Citizens and Connect Cities 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SENSE project has officially launched its public communication and media campaign. With a total budget of €7.72 million, SENSE empowers European cities to co-create 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inclusive CitiVerses</w:t>
      </w:r>
      <w:r>
        <w:rPr>
          <w:rFonts w:ascii="Arial" w:hAnsi="Arial" w:eastAsia="Arial" w:cs="Arial"/>
          <w:color w:val="000"/>
          <w:sz w:val="18"/>
          <w:szCs w:val="18"/>
        </w:rPr>
        <w:t xml:space="preserve"> — digital spaces that strengthen the 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sense of belonging</w:t>
      </w:r>
      <w:r>
        <w:rPr>
          <w:rFonts w:ascii="Arial" w:hAnsi="Arial" w:eastAsia="Arial" w:cs="Arial"/>
          <w:color w:val="000"/>
          <w:sz w:val="18"/>
          <w:szCs w:val="18"/>
        </w:rPr>
        <w:t xml:space="preserve"> between people, neighbourhoods, and their urban environment.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Discover how frontrunner cities like 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Kiel</w:t>
      </w:r>
      <w:r>
        <w:rPr>
          <w:rFonts w:ascii="Arial" w:hAnsi="Arial" w:eastAsia="Arial" w:cs="Arial"/>
          <w:color w:val="000"/>
          <w:sz w:val="18"/>
          <w:szCs w:val="18"/>
        </w:rPr>
        <w:t xml:space="preserve"> (DE) and 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Cartagena</w:t>
      </w:r>
      <w:r>
        <w:rPr>
          <w:rFonts w:ascii="Arial" w:hAnsi="Arial" w:eastAsia="Arial" w:cs="Arial"/>
          <w:color w:val="000"/>
          <w:sz w:val="18"/>
          <w:szCs w:val="18"/>
        </w:rPr>
        <w:t xml:space="preserve"> (ES) are using SENSE to tackle local challenges and engage citizens in shaping their city’s future.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Read the full press release here</w:t>
      </w:r>
      <w:r>
        <w:rPr>
          <w:rFonts w:ascii="Arial" w:hAnsi="Arial" w:eastAsia="Arial" w:cs="Arial"/>
          <w:color w:val="000"/>
          <w:sz w:val="18"/>
          <w:szCs w:val="18"/>
        </w:rPr>
        <w:t xml:space="preserve">: </w:t>
      </w:r>
      <w:hyperlink r:id="rId7" w:history="1">
        <w:r>
          <w:rPr/>
          <w:t xml:space="preserve">https://senseverse.eu/press-release/</w:t>
        </w:r>
      </w:hyperlink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senseverse.eu/press-release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2026-08-06T08:27:15+02:00</dcterms:created>
  <dcterms:modified xsi:type="dcterms:W3CDTF">2026-08-06T08:27:15+02:00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