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observatory announces 2025 edition of the ‘Best Cases Award’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Sector Tech Watch (PSTW), an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observatory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dedicated to monitoring, analysing and disseminating the use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in Europe,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launching the second edition of its Best Cases Award.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award celebrates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innovative public administrations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across Europe that are harnessing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Generative AI, Blockchain, Digital Twins, and Quantum Computing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transform public services and internal processes. You can read more about the winners of last year's edition in </w:t>
      </w:r>
      <w:hyperlink r:id="rId7" w:history="1">
        <w:r>
          <w:rPr>
            <w:b w:val="1"/>
            <w:bCs w:val="1"/>
          </w:rPr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participate?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project, you could: </w:t>
      </w:r>
    </w:p>
    <w:p>
      <w:pPr>
        <w:numPr>
          <w:ilvl w:val="0"/>
          <w:numId w:val="1"/>
        </w:numPr>
      </w:pPr>
      <w:r>
        <w:rPr/>
        <w:t xml:space="preserve">Be featured in the </w:t>
      </w:r>
      <w:hyperlink r:id="rId8" w:history="1">
        <w:r>
          <w:rPr/>
          <w:t xml:space="preserve">PSTW Cases Viewer</w:t>
        </w:r>
      </w:hyperlink>
      <w:r>
        <w:rPr/>
        <w:t xml:space="preserve">, inspiring peers across Europe;</w:t>
      </w:r>
    </w:p>
    <w:p>
      <w:pPr>
        <w:numPr>
          <w:ilvl w:val="0"/>
          <w:numId w:val="1"/>
        </w:numPr>
      </w:pPr>
      <w:r>
        <w:rPr/>
        <w:t xml:space="preserve">Gain </w:t>
      </w:r>
      <w:r>
        <w:rPr>
          <w:b w:val="1"/>
          <w:bCs w:val="1"/>
        </w:rPr>
        <w:t xml:space="preserve">recognition at the SEMIC 2025 Conference </w:t>
      </w:r>
      <w:r>
        <w:rPr/>
        <w:t xml:space="preserve">in Copenhagen (25-26 November);</w:t>
      </w:r>
    </w:p>
    <w:p>
      <w:pPr>
        <w:numPr>
          <w:ilvl w:val="0"/>
          <w:numId w:val="1"/>
        </w:numPr>
      </w:pPr>
      <w:r>
        <w:rPr/>
        <w:t xml:space="preserve">Receive a </w:t>
      </w:r>
      <w:r>
        <w:rPr>
          <w:b w:val="1"/>
          <w:bCs w:val="1"/>
        </w:rPr>
        <w:t xml:space="preserve">professional video </w:t>
      </w:r>
      <w:r>
        <w:rPr/>
        <w:t xml:space="preserve">showcasing your solution if selected as a winner.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Submission deadline: </w:t>
      </w:r>
      <w:r>
        <w:rPr/>
        <w:t xml:space="preserve">31 August 2025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Award Ceremony: </w:t>
      </w:r>
      <w:r>
        <w:rPr/>
        <w:t xml:space="preserve">25-26 November 2025 @ SEMIC 2025, Copenhagen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apply?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public administrations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(local, regional, or national) are invited to submit their best solutions. Projects may be developed in-house or in collaboration with external GovTech  providers.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note: only public administrations are eligible to receive the award.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PSTW welcomes submissions that clearly show improvements in: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Government-to-Government (G2G) solutions </w:t>
      </w:r>
      <w:r>
        <w:rPr/>
        <w:t xml:space="preserve">that boost efficiency within the administrations.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Government-to-Citizen (G2C) or Government-to-Business (G2B) solutions </w:t>
      </w:r>
      <w:r>
        <w:rPr/>
        <w:t xml:space="preserve">that</w:t>
      </w:r>
      <w:r>
        <w:rPr>
          <w:b w:val="1"/>
          <w:bCs w:val="1"/>
        </w:rPr>
        <w:t xml:space="preserve"> </w:t>
      </w:r>
      <w:r>
        <w:rPr/>
        <w:t xml:space="preserve">improve public services for citizens.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more information on admissibility criteria, the evaluation criteria and process, as well as the participation guidelines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9CC1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2D4B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FC92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2024-best-cases-award" TargetMode="External"/><Relationship Id="rId8" Type="http://schemas.openxmlformats.org/officeDocument/2006/relationships/hyperlink" Target="https://eur02.safelinks.protection.outlook.com/?url=https%3A%2F%2Finteroperable-europe.ec.europa.eu%2Fcollection%2Fpublic-sector-tech-watch%2Fcases&amp;data=05%7C02%7Cluca.kerscher%40eurocities.eu%7C3f1c067274f84147583e08dd96d3cb72%7Cd12f890a950a46808ca75a36f0889cd3%7C0%7C0%7C638832558638419273%7CUnknown%7CTWFpbGZsb3d8eyJFbXB0eU1hcGkiOnRydWUsIlYiOiIwLjAuMDAwMCIsIlAiOiJXaW4zMiIsIkFOIjoiTWFpbCIsIldUIjoyfQ%3D%3D%7C0%7C%7C%7C&amp;sdata=DFXS9urt5LZFju7eCe5l6aUrJ%2Fq7LB5O%2BUBIlVo0c6I%3D&amp;reserved=0" TargetMode="External"/><Relationship Id="rId9" Type="http://schemas.openxmlformats.org/officeDocument/2006/relationships/hyperlink" Target="https://interoperable-europe.ec.europa.eu/collection/public-sector-tech-watch/2025-best-cases-a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2026-08-06T08:27:17+02:00</dcterms:created>
  <dcterms:modified xsi:type="dcterms:W3CDTF">2026-08-06T08:27:17+02:00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