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Living-in.EU Stakeholder Forum Meeting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29th of January marks the day of Living-in.EU online Stakeholder Forum Meeting. The event will take place from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09:30-11:00h CET</w:t>
      </w:r>
      <w:r>
        <w:rPr>
          <w:rFonts w:ascii="Arial" w:hAnsi="Arial" w:eastAsia="Arial" w:cs="Arial"/>
          <w:color w:val="000"/>
          <w:sz w:val="18"/>
          <w:szCs w:val="18"/>
        </w:rPr>
        <w:t xml:space="preserve"> and invites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all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Living-in.EU Stakeholders to join to learn about the movements achievements, news, relevant projects and activities, and to get to know each other.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agenda will cover: </w:t>
      </w:r>
    </w:p>
    <w:p>
      <w:pPr>
        <w:numPr>
          <w:ilvl w:val="0"/>
          <w:numId w:val="1"/>
        </w:numPr>
      </w:pPr>
      <w:r>
        <w:rPr/>
        <w:t xml:space="preserve">the Living-in.EU </w:t>
      </w:r>
      <w:hyperlink r:id="rId7" w:history="1">
        <w:r>
          <w:rPr/>
          <w:t xml:space="preserve">Working Groups</w:t>
        </w:r>
      </w:hyperlink>
      <w:r>
        <w:rPr/>
        <w:t xml:space="preserve"> achievements </w:t>
      </w:r>
    </w:p>
    <w:p>
      <w:pPr>
        <w:numPr>
          <w:ilvl w:val="0"/>
          <w:numId w:val="1"/>
        </w:numPr>
      </w:pPr>
      <w:r>
        <w:rPr/>
        <w:t xml:space="preserve">European Digital Infrastructure Consortium (EDIC)</w:t>
      </w:r>
    </w:p>
    <w:p>
      <w:pPr>
        <w:numPr>
          <w:ilvl w:val="0"/>
          <w:numId w:val="1"/>
        </w:numPr>
      </w:pPr>
      <w:r>
        <w:rPr/>
        <w:t xml:space="preserve">AI Factories</w:t>
      </w:r>
    </w:p>
    <w:p>
      <w:pPr>
        <w:numPr>
          <w:ilvl w:val="0"/>
          <w:numId w:val="1"/>
        </w:numPr>
      </w:pPr>
      <w:r>
        <w:rPr/>
        <w:t xml:space="preserve">findings of the recent study on "AI and GenAI adoption by local and regional administrations" by the European Committee of Regions </w:t>
      </w:r>
    </w:p>
    <w:p>
      <w:pPr>
        <w:numPr>
          <w:ilvl w:val="0"/>
          <w:numId w:val="1"/>
        </w:numPr>
      </w:pPr>
      <w:r>
        <w:rPr/>
        <w:t xml:space="preserve">Ongoing calls for use cases, solutions, and M&amp;M</w:t>
      </w:r>
    </w:p>
    <w:p>
      <w:pPr>
        <w:numPr>
          <w:ilvl w:val="0"/>
          <w:numId w:val="1"/>
        </w:numPr>
      </w:pPr>
      <w:r>
        <w:rPr/>
        <w:t xml:space="preserve">Showcase stakeholders use cases </w:t>
      </w:r>
    </w:p>
    <w:p>
      <w:pPr>
        <w:numPr>
          <w:ilvl w:val="0"/>
          <w:numId w:val="1"/>
        </w:numPr>
      </w:pPr>
      <w:r>
        <w:rPr/>
        <w:t xml:space="preserve">The European Local Digital Twin procurement templates</w:t>
      </w:r>
    </w:p>
    <w:p>
      <w:pPr>
        <w:numPr>
          <w:ilvl w:val="0"/>
          <w:numId w:val="1"/>
        </w:numPr>
      </w:pPr>
      <w:r>
        <w:rPr/>
        <w:t xml:space="preserve">Latest developments of the minimal interoperability mechanisms (MIMs) Plus    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        and more!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Join us to get to know the movement, meet like-minded European actors, and to learn and share your experience of the European way of digital transformation!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DEFE45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groups/commitment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2026-08-07T13:57:09+02:00</dcterms:created>
  <dcterms:modified xsi:type="dcterms:W3CDTF">2026-08-07T13:57:09+02:00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