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 world of digital advancements, the public sector must undergo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comprehensive 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enhance service delivery efficiency, improve governance, foster innovation and increase citizen satisfaction.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Union is playing a leading role and has been actively developing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frameworks for the digitalisation of the public sector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policy brief provides a general overview of the most relevant initiatives, regulations, and strategies of the European Union, which are shaping Europe’s digital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Union's strategy for the digital transformation of public services is centred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enhancing accessibility, efficiency, and user-centricity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strategy also promotes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among Member States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fostering seamless cross-border interactions.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Privacy and security measures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integral to building trust in digital public services, with a focus on data protection and cybersecurity. Ultimately, the goal is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create a cohesive, digitally advanced public service ecosystem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throughout the EU, with the active participation of the private sector (GovTech).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policy brief outlines key policy improvements, good practices and recommendations, stemming from the Interreg Europe projects </w:t>
      </w:r>
      <w:hyperlink r:id="rId7" w:history="1">
        <w:r>
          <w:rPr/>
          <w:t xml:space="preserve">BEST DIH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8" w:history="1">
        <w:r>
          <w:rPr/>
          <w:t xml:space="preserve">BETTER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9" w:history="1">
        <w:r>
          <w:rPr/>
          <w:t xml:space="preserve">ENAIBLER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0" w:history="1">
        <w:r>
          <w:rPr/>
          <w:t xml:space="preserve">Next2Met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1" w:history="1">
        <w:r>
          <w:rPr/>
          <w:t xml:space="preserve">Digital Regions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2" w:history="1">
        <w:r>
          <w:rPr/>
          <w:t xml:space="preserve">Digitourism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3" w:history="1">
        <w:r>
          <w:rPr/>
          <w:t xml:space="preserve">Inno Provement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4" w:history="1">
        <w:r>
          <w:rPr/>
          <w:t xml:space="preserve">ERUDITE</w:t>
        </w:r>
      </w:hyperlink>
      <w:hyperlink r:id="rId15" w:history="1">
        <w:r>
          <w:rPr/>
          <w:t xml:space="preserve">, iBuy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hyperlink r:id="rId16" w:history="1">
        <w:r>
          <w:rPr/>
          <w:t xml:space="preserve">Carpe Digem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to inform and guide policymakers to embark upon digital transformation processes successfully, as well as encouraging greater interregional cooperation.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best-dih" TargetMode="External"/><Relationship Id="rId8" Type="http://schemas.openxmlformats.org/officeDocument/2006/relationships/hyperlink" Target="https://projects2014-2020.interregeurope.eu/better/" TargetMode="External"/><Relationship Id="rId9" Type="http://schemas.openxmlformats.org/officeDocument/2006/relationships/hyperlink" Target="https://www.interregeurope.eu/enaibler" TargetMode="External"/><Relationship Id="rId10" Type="http://schemas.openxmlformats.org/officeDocument/2006/relationships/hyperlink" Target="https://projects2014-2020.interregeurope.eu/next2met/" TargetMode="External"/><Relationship Id="rId11" Type="http://schemas.openxmlformats.org/officeDocument/2006/relationships/hyperlink" Target="https://projects2014-2020.interregeurope.eu/digitalregions/" TargetMode="External"/><Relationship Id="rId12" Type="http://schemas.openxmlformats.org/officeDocument/2006/relationships/hyperlink" Target="https://projects2014-2020.interregeurope.eu/digitourism/" TargetMode="External"/><Relationship Id="rId13" Type="http://schemas.openxmlformats.org/officeDocument/2006/relationships/hyperlink" Target="https://projects2014-2020.interregeurope.eu/innoprovement/" TargetMode="External"/><Relationship Id="rId14" Type="http://schemas.openxmlformats.org/officeDocument/2006/relationships/hyperlink" Target="https://projects2014-2020.interregeurope.eu/erudite/" TargetMode="External"/><Relationship Id="rId15" Type="http://schemas.openxmlformats.org/officeDocument/2006/relationships/hyperlink" Target="https://projects2014-2020.interregeurope.eu/ibuy/" TargetMode="External"/><Relationship Id="rId16" Type="http://schemas.openxmlformats.org/officeDocument/2006/relationships/hyperlink" Target="https://projects2014-2020.interregeurope.eu/carpedig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2026-10-06T12:00:38+02:00</dcterms:created>
  <dcterms:modified xsi:type="dcterms:W3CDTF">2026-10-06T12:00:38+02:00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