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Policy Brief Digital transformation of public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a world of digital advancements, the public sector must undergo a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comprehensive digital transformation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to enhance service delivery efficiency, improve governance, foster innovation and increase citizen satisfaction.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 is playing a leading role and has been actively developing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policy frameworks for the digitalisation of the public sector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policy brief provides a general overview of the most relevant initiatives, regulations, and strategies of the European Union, which are shaping Europe’s digital future.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Union's strategy for the digital transformation of public services is centred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enhancing accessibility, efficiency, and user-centricity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This strategy also promotes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interoperability among Member States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fostering seamless cross-border interactions.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Privacy and security measures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are integral to building trust in digital public services, with a focus on data protection and cybersecurity. Ultimately, the goal is to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create a cohesive, digitally advanced public service ecosystem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throughout the EU, with the active participation of the private sector (GovTech).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policy brief outlines key policy improvements, good practices and recommendations, stemming from the Interreg Europe projects </w:t>
      </w:r>
      <w:hyperlink r:id="rId7" w:history="1">
        <w:r>
          <w:rPr/>
          <w:t xml:space="preserve">BEST DIH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8" w:history="1">
        <w:r>
          <w:rPr/>
          <w:t xml:space="preserve">BETTER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9" w:history="1">
        <w:r>
          <w:rPr/>
          <w:t xml:space="preserve">ENAIBLER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0" w:history="1">
        <w:r>
          <w:rPr/>
          <w:t xml:space="preserve">Next2Met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1" w:history="1">
        <w:r>
          <w:rPr/>
          <w:t xml:space="preserve">Digital Regions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2" w:history="1">
        <w:r>
          <w:rPr/>
          <w:t xml:space="preserve">Digitourism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3" w:history="1">
        <w:r>
          <w:rPr/>
          <w:t xml:space="preserve">Inno Provement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hyperlink r:id="rId14" w:history="1">
        <w:r>
          <w:rPr/>
          <w:t xml:space="preserve">ERUDITE</w:t>
        </w:r>
      </w:hyperlink>
      <w:hyperlink r:id="rId15" w:history="1">
        <w:r>
          <w:rPr/>
          <w:t xml:space="preserve">, iBuy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 </w:t>
      </w:r>
      <w:hyperlink r:id="rId16" w:history="1">
        <w:r>
          <w:rPr/>
          <w:t xml:space="preserve">Carpe Digem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to inform and guide policymakers to embark upon digital transformation processes successfully, as well as encouraging greater interregional cooperation.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nterregeurope.eu/best-dih" TargetMode="External"/><Relationship Id="rId8" Type="http://schemas.openxmlformats.org/officeDocument/2006/relationships/hyperlink" Target="https://projects2014-2020.interregeurope.eu/better/" TargetMode="External"/><Relationship Id="rId9" Type="http://schemas.openxmlformats.org/officeDocument/2006/relationships/hyperlink" Target="https://www.interregeurope.eu/enaibler" TargetMode="External"/><Relationship Id="rId10" Type="http://schemas.openxmlformats.org/officeDocument/2006/relationships/hyperlink" Target="https://projects2014-2020.interregeurope.eu/next2met/" TargetMode="External"/><Relationship Id="rId11" Type="http://schemas.openxmlformats.org/officeDocument/2006/relationships/hyperlink" Target="https://projects2014-2020.interregeurope.eu/digitalregions/" TargetMode="External"/><Relationship Id="rId12" Type="http://schemas.openxmlformats.org/officeDocument/2006/relationships/hyperlink" Target="https://projects2014-2020.interregeurope.eu/digitourism/" TargetMode="External"/><Relationship Id="rId13" Type="http://schemas.openxmlformats.org/officeDocument/2006/relationships/hyperlink" Target="https://projects2014-2020.interregeurope.eu/innoprovement/" TargetMode="External"/><Relationship Id="rId14" Type="http://schemas.openxmlformats.org/officeDocument/2006/relationships/hyperlink" Target="https://projects2014-2020.interregeurope.eu/erudite/" TargetMode="External"/><Relationship Id="rId15" Type="http://schemas.openxmlformats.org/officeDocument/2006/relationships/hyperlink" Target="https://projects2014-2020.interregeurope.eu/ibuy/" TargetMode="External"/><Relationship Id="rId16" Type="http://schemas.openxmlformats.org/officeDocument/2006/relationships/hyperlink" Target="https://projects2014-2020.interregeurope.eu/carpedige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2026-06-06T01:15:32+02:00</dcterms:created>
  <dcterms:modified xsi:type="dcterms:W3CDTF">2026-06-06T01:15:32+02:00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